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1EE2" w14:textId="133DD876" w:rsidR="00497C4E" w:rsidRPr="00497C4E" w:rsidRDefault="00D268B6" w:rsidP="00497C4E">
      <w:pPr>
        <w:jc w:val="center"/>
        <w:rPr>
          <w:rFonts w:asciiTheme="minorHAnsi" w:hAnsiTheme="minorHAnsi" w:cstheme="minorHAnsi"/>
          <w:b/>
          <w:sz w:val="22"/>
          <w:szCs w:val="22"/>
        </w:rPr>
      </w:pPr>
      <w:r>
        <w:rPr>
          <w:rFonts w:asciiTheme="minorHAnsi" w:hAnsiTheme="minorHAnsi" w:cstheme="minorHAnsi"/>
          <w:b/>
          <w:sz w:val="22"/>
          <w:szCs w:val="22"/>
        </w:rPr>
        <w:t xml:space="preserve">CHREB </w:t>
      </w:r>
      <w:proofErr w:type="spellStart"/>
      <w:r w:rsidR="00497C4E" w:rsidRPr="00497C4E">
        <w:rPr>
          <w:rFonts w:asciiTheme="minorHAnsi" w:hAnsiTheme="minorHAnsi" w:cstheme="minorHAnsi"/>
          <w:b/>
          <w:sz w:val="22"/>
          <w:szCs w:val="22"/>
        </w:rPr>
        <w:t>COVID</w:t>
      </w:r>
      <w:proofErr w:type="spellEnd"/>
      <w:r w:rsidR="00497C4E" w:rsidRPr="00497C4E">
        <w:rPr>
          <w:rFonts w:asciiTheme="minorHAnsi" w:hAnsiTheme="minorHAnsi" w:cstheme="minorHAnsi"/>
          <w:b/>
          <w:sz w:val="22"/>
          <w:szCs w:val="22"/>
        </w:rPr>
        <w:t>-19 Risk and Consent Requirements</w:t>
      </w:r>
    </w:p>
    <w:p w14:paraId="5A0CB026" w14:textId="77777777" w:rsidR="00497C4E" w:rsidRPr="00497C4E" w:rsidRDefault="00497C4E" w:rsidP="00497C4E">
      <w:pPr>
        <w:rPr>
          <w:rFonts w:asciiTheme="minorHAnsi" w:hAnsiTheme="minorHAnsi" w:cstheme="minorHAnsi"/>
          <w:sz w:val="22"/>
          <w:szCs w:val="22"/>
        </w:rPr>
      </w:pPr>
    </w:p>
    <w:p w14:paraId="33CE78CC" w14:textId="1F7DE61C" w:rsidR="00497C4E" w:rsidRPr="00497C4E" w:rsidRDefault="00497C4E" w:rsidP="00497C4E">
      <w:pPr>
        <w:rPr>
          <w:rFonts w:asciiTheme="minorHAnsi" w:hAnsiTheme="minorHAnsi" w:cstheme="minorHAnsi"/>
          <w:sz w:val="22"/>
          <w:szCs w:val="22"/>
        </w:rPr>
      </w:pPr>
      <w:r w:rsidRPr="00497C4E">
        <w:rPr>
          <w:rFonts w:asciiTheme="minorHAnsi" w:hAnsiTheme="minorHAnsi" w:cstheme="minorHAnsi"/>
          <w:sz w:val="22"/>
          <w:szCs w:val="22"/>
        </w:rPr>
        <w:t xml:space="preserve">The </w:t>
      </w:r>
      <w:proofErr w:type="spellStart"/>
      <w:r w:rsidRPr="00497C4E">
        <w:rPr>
          <w:rFonts w:asciiTheme="minorHAnsi" w:hAnsiTheme="minorHAnsi" w:cstheme="minorHAnsi"/>
          <w:sz w:val="22"/>
          <w:szCs w:val="22"/>
        </w:rPr>
        <w:t>COVID</w:t>
      </w:r>
      <w:proofErr w:type="spellEnd"/>
      <w:r w:rsidRPr="00497C4E">
        <w:rPr>
          <w:rFonts w:asciiTheme="minorHAnsi" w:hAnsiTheme="minorHAnsi" w:cstheme="minorHAnsi"/>
          <w:sz w:val="22"/>
          <w:szCs w:val="22"/>
        </w:rPr>
        <w:t xml:space="preserve"> pandemic </w:t>
      </w:r>
      <w:r w:rsidR="00C93C4D">
        <w:rPr>
          <w:rFonts w:asciiTheme="minorHAnsi" w:hAnsiTheme="minorHAnsi" w:cstheme="minorHAnsi"/>
          <w:sz w:val="22"/>
          <w:szCs w:val="22"/>
        </w:rPr>
        <w:t>has</w:t>
      </w:r>
      <w:r w:rsidRPr="00497C4E">
        <w:rPr>
          <w:rFonts w:asciiTheme="minorHAnsi" w:hAnsiTheme="minorHAnsi" w:cstheme="minorHAnsi"/>
          <w:sz w:val="22"/>
          <w:szCs w:val="22"/>
        </w:rPr>
        <w:t xml:space="preserve"> altered research conduct significantly. To </w:t>
      </w:r>
      <w:r w:rsidR="00C93C4D">
        <w:rPr>
          <w:rFonts w:asciiTheme="minorHAnsi" w:hAnsiTheme="minorHAnsi" w:cstheme="minorHAnsi"/>
          <w:sz w:val="22"/>
          <w:szCs w:val="22"/>
        </w:rPr>
        <w:t xml:space="preserve">date, to </w:t>
      </w:r>
      <w:r w:rsidRPr="00497C4E">
        <w:rPr>
          <w:rFonts w:asciiTheme="minorHAnsi" w:hAnsiTheme="minorHAnsi" w:cstheme="minorHAnsi"/>
          <w:sz w:val="22"/>
          <w:szCs w:val="22"/>
        </w:rPr>
        <w:t>reduce risk</w:t>
      </w:r>
      <w:r w:rsidR="00C93C4D">
        <w:rPr>
          <w:rFonts w:asciiTheme="minorHAnsi" w:hAnsiTheme="minorHAnsi" w:cstheme="minorHAnsi"/>
          <w:sz w:val="22"/>
          <w:szCs w:val="22"/>
        </w:rPr>
        <w:t xml:space="preserve"> of transmission</w:t>
      </w:r>
      <w:r w:rsidR="0059041C">
        <w:rPr>
          <w:rFonts w:asciiTheme="minorHAnsi" w:hAnsiTheme="minorHAnsi" w:cstheme="minorHAnsi"/>
          <w:sz w:val="22"/>
          <w:szCs w:val="22"/>
        </w:rPr>
        <w:t>,</w:t>
      </w:r>
      <w:r w:rsidRPr="00497C4E">
        <w:rPr>
          <w:rFonts w:asciiTheme="minorHAnsi" w:hAnsiTheme="minorHAnsi" w:cstheme="minorHAnsi"/>
          <w:sz w:val="22"/>
          <w:szCs w:val="22"/>
        </w:rPr>
        <w:t xml:space="preserve"> research interactions </w:t>
      </w:r>
      <w:r w:rsidR="00C93C4D">
        <w:rPr>
          <w:rFonts w:asciiTheme="minorHAnsi" w:hAnsiTheme="minorHAnsi" w:cstheme="minorHAnsi"/>
          <w:sz w:val="22"/>
          <w:szCs w:val="22"/>
        </w:rPr>
        <w:t>have likely bee</w:t>
      </w:r>
      <w:r w:rsidR="008D18C5">
        <w:rPr>
          <w:rFonts w:asciiTheme="minorHAnsi" w:hAnsiTheme="minorHAnsi" w:cstheme="minorHAnsi"/>
          <w:sz w:val="22"/>
          <w:szCs w:val="22"/>
        </w:rPr>
        <w:t>n</w:t>
      </w:r>
      <w:r w:rsidR="00C93C4D">
        <w:rPr>
          <w:rFonts w:asciiTheme="minorHAnsi" w:hAnsiTheme="minorHAnsi" w:cstheme="minorHAnsi"/>
          <w:sz w:val="22"/>
          <w:szCs w:val="22"/>
        </w:rPr>
        <w:t xml:space="preserve"> modified, for example </w:t>
      </w:r>
      <w:r w:rsidRPr="00497C4E">
        <w:rPr>
          <w:rFonts w:asciiTheme="minorHAnsi" w:hAnsiTheme="minorHAnsi" w:cstheme="minorHAnsi"/>
          <w:sz w:val="22"/>
          <w:szCs w:val="22"/>
        </w:rPr>
        <w:t>mov</w:t>
      </w:r>
      <w:r w:rsidR="00C93C4D">
        <w:rPr>
          <w:rFonts w:asciiTheme="minorHAnsi" w:hAnsiTheme="minorHAnsi" w:cstheme="minorHAnsi"/>
          <w:sz w:val="22"/>
          <w:szCs w:val="22"/>
        </w:rPr>
        <w:t>ing</w:t>
      </w:r>
      <w:r w:rsidRPr="00497C4E">
        <w:rPr>
          <w:rFonts w:asciiTheme="minorHAnsi" w:hAnsiTheme="minorHAnsi" w:cstheme="minorHAnsi"/>
          <w:sz w:val="22"/>
          <w:szCs w:val="22"/>
        </w:rPr>
        <w:t xml:space="preserve"> from in-person interactions to remote interactions or </w:t>
      </w:r>
      <w:r w:rsidR="00C93C4D">
        <w:rPr>
          <w:rFonts w:asciiTheme="minorHAnsi" w:hAnsiTheme="minorHAnsi" w:cstheme="minorHAnsi"/>
          <w:sz w:val="22"/>
          <w:szCs w:val="22"/>
        </w:rPr>
        <w:t xml:space="preserve">possibly </w:t>
      </w:r>
      <w:r w:rsidRPr="00497C4E">
        <w:rPr>
          <w:rFonts w:asciiTheme="minorHAnsi" w:hAnsiTheme="minorHAnsi" w:cstheme="minorHAnsi"/>
          <w:sz w:val="22"/>
          <w:szCs w:val="22"/>
        </w:rPr>
        <w:t>suspended entirely.</w:t>
      </w:r>
      <w:r w:rsidR="008C464A">
        <w:rPr>
          <w:rFonts w:asciiTheme="minorHAnsi" w:hAnsiTheme="minorHAnsi" w:cstheme="minorHAnsi"/>
          <w:sz w:val="22"/>
          <w:szCs w:val="22"/>
        </w:rPr>
        <w:t xml:space="preserve"> </w:t>
      </w:r>
      <w:r w:rsidR="00994C44">
        <w:rPr>
          <w:rFonts w:asciiTheme="minorHAnsi" w:hAnsiTheme="minorHAnsi" w:cstheme="minorHAnsi"/>
          <w:sz w:val="22"/>
          <w:szCs w:val="22"/>
        </w:rPr>
        <w:t xml:space="preserve"> </w:t>
      </w:r>
      <w:proofErr w:type="spellStart"/>
      <w:r w:rsidR="008C464A">
        <w:rPr>
          <w:rFonts w:asciiTheme="minorHAnsi" w:hAnsiTheme="minorHAnsi" w:cstheme="minorHAnsi"/>
          <w:sz w:val="22"/>
          <w:szCs w:val="22"/>
        </w:rPr>
        <w:t>COVID</w:t>
      </w:r>
      <w:proofErr w:type="spellEnd"/>
      <w:r w:rsidR="00C93C4D">
        <w:rPr>
          <w:rFonts w:asciiTheme="minorHAnsi" w:hAnsiTheme="minorHAnsi" w:cstheme="minorHAnsi"/>
          <w:sz w:val="22"/>
          <w:szCs w:val="22"/>
        </w:rPr>
        <w:t xml:space="preserve"> </w:t>
      </w:r>
      <w:r w:rsidR="008C464A">
        <w:rPr>
          <w:rFonts w:asciiTheme="minorHAnsi" w:hAnsiTheme="minorHAnsi" w:cstheme="minorHAnsi"/>
          <w:sz w:val="22"/>
          <w:szCs w:val="22"/>
        </w:rPr>
        <w:t>restrictions are relaxing somewhat</w:t>
      </w:r>
      <w:r w:rsidR="00994C44">
        <w:rPr>
          <w:rFonts w:asciiTheme="minorHAnsi" w:hAnsiTheme="minorHAnsi" w:cstheme="minorHAnsi"/>
          <w:sz w:val="22"/>
          <w:szCs w:val="22"/>
        </w:rPr>
        <w:t xml:space="preserve"> but vigilance is still required.</w:t>
      </w:r>
      <w:r w:rsidR="008C464A">
        <w:rPr>
          <w:rFonts w:asciiTheme="minorHAnsi" w:hAnsiTheme="minorHAnsi" w:cstheme="minorHAnsi"/>
          <w:sz w:val="22"/>
          <w:szCs w:val="22"/>
        </w:rPr>
        <w:t xml:space="preserve"> </w:t>
      </w:r>
      <w:r w:rsidR="00C93C4D">
        <w:rPr>
          <w:rFonts w:asciiTheme="minorHAnsi" w:hAnsiTheme="minorHAnsi" w:cstheme="minorHAnsi"/>
          <w:sz w:val="22"/>
          <w:szCs w:val="22"/>
        </w:rPr>
        <w:t>T</w:t>
      </w:r>
      <w:r w:rsidR="008C464A">
        <w:rPr>
          <w:rFonts w:asciiTheme="minorHAnsi" w:hAnsiTheme="minorHAnsi" w:cstheme="minorHAnsi"/>
          <w:sz w:val="22"/>
          <w:szCs w:val="22"/>
        </w:rPr>
        <w:t xml:space="preserve">he University of Calgary has determined that certain changes must be put in place to </w:t>
      </w:r>
      <w:r w:rsidR="00C93C4D">
        <w:rPr>
          <w:rFonts w:asciiTheme="minorHAnsi" w:hAnsiTheme="minorHAnsi" w:cstheme="minorHAnsi"/>
          <w:sz w:val="22"/>
          <w:szCs w:val="22"/>
        </w:rPr>
        <w:t>reduce risk to</w:t>
      </w:r>
      <w:r w:rsidR="008C464A">
        <w:rPr>
          <w:rFonts w:asciiTheme="minorHAnsi" w:hAnsiTheme="minorHAnsi" w:cstheme="minorHAnsi"/>
          <w:sz w:val="22"/>
          <w:szCs w:val="22"/>
        </w:rPr>
        <w:t xml:space="preserve"> participants and staf</w:t>
      </w:r>
      <w:r w:rsidR="00C93C4D">
        <w:rPr>
          <w:rFonts w:asciiTheme="minorHAnsi" w:hAnsiTheme="minorHAnsi" w:cstheme="minorHAnsi"/>
          <w:sz w:val="22"/>
          <w:szCs w:val="22"/>
        </w:rPr>
        <w:t>f</w:t>
      </w:r>
      <w:r w:rsidR="008D18C5">
        <w:rPr>
          <w:rFonts w:asciiTheme="minorHAnsi" w:hAnsiTheme="minorHAnsi" w:cstheme="minorHAnsi"/>
          <w:sz w:val="22"/>
          <w:szCs w:val="22"/>
        </w:rPr>
        <w:t xml:space="preserve">. More information can be found on the </w:t>
      </w:r>
      <w:hyperlink r:id="rId7" w:history="1">
        <w:r w:rsidR="008D18C5" w:rsidRPr="008D18C5">
          <w:rPr>
            <w:rStyle w:val="Hyperlink"/>
            <w:rFonts w:asciiTheme="minorHAnsi" w:hAnsiTheme="minorHAnsi" w:cstheme="minorHAnsi"/>
            <w:sz w:val="22"/>
            <w:szCs w:val="22"/>
          </w:rPr>
          <w:t>emergency management site</w:t>
        </w:r>
      </w:hyperlink>
      <w:r w:rsidR="008D18C5">
        <w:rPr>
          <w:rFonts w:asciiTheme="minorHAnsi" w:hAnsiTheme="minorHAnsi" w:cstheme="minorHAnsi"/>
          <w:sz w:val="22"/>
          <w:szCs w:val="22"/>
        </w:rPr>
        <w:t>.</w:t>
      </w:r>
    </w:p>
    <w:p w14:paraId="12FCFF88" w14:textId="77777777" w:rsidR="00497C4E" w:rsidRDefault="00497C4E" w:rsidP="00497C4E">
      <w:pPr>
        <w:rPr>
          <w:rFonts w:asciiTheme="minorHAnsi" w:hAnsiTheme="minorHAnsi" w:cstheme="minorHAnsi"/>
          <w:sz w:val="22"/>
          <w:szCs w:val="22"/>
        </w:rPr>
      </w:pPr>
    </w:p>
    <w:p w14:paraId="0EE3BA95" w14:textId="77777777" w:rsidR="00497C4E" w:rsidRPr="00497C4E" w:rsidRDefault="00497C4E" w:rsidP="00497C4E">
      <w:pPr>
        <w:rPr>
          <w:rFonts w:asciiTheme="minorHAnsi" w:hAnsiTheme="minorHAnsi" w:cstheme="minorHAnsi"/>
          <w:b/>
          <w:sz w:val="22"/>
          <w:szCs w:val="22"/>
        </w:rPr>
      </w:pPr>
      <w:r w:rsidRPr="00497C4E">
        <w:rPr>
          <w:rFonts w:asciiTheme="minorHAnsi" w:hAnsiTheme="minorHAnsi" w:cstheme="minorHAnsi"/>
          <w:b/>
          <w:sz w:val="22"/>
          <w:szCs w:val="22"/>
        </w:rPr>
        <w:t>Increased Research-attributable Risk</w:t>
      </w:r>
    </w:p>
    <w:p w14:paraId="5179A61E" w14:textId="77777777" w:rsidR="00497C4E" w:rsidRPr="00497C4E" w:rsidRDefault="00497C4E" w:rsidP="00497C4E">
      <w:pPr>
        <w:rPr>
          <w:rFonts w:asciiTheme="minorHAnsi" w:hAnsiTheme="minorHAnsi" w:cstheme="minorHAnsi"/>
          <w:sz w:val="22"/>
          <w:szCs w:val="22"/>
        </w:rPr>
      </w:pPr>
    </w:p>
    <w:p w14:paraId="42E6AB62" w14:textId="77E7A6CB" w:rsid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Where studies are relaunching to include in-person interactions, </w:t>
      </w:r>
      <w:r>
        <w:rPr>
          <w:rFonts w:asciiTheme="minorHAnsi" w:hAnsiTheme="minorHAnsi" w:cstheme="minorHAnsi"/>
          <w:sz w:val="22"/>
          <w:szCs w:val="22"/>
        </w:rPr>
        <w:t xml:space="preserve">or online meeting platforms, </w:t>
      </w:r>
      <w:r w:rsidR="00B40B47">
        <w:rPr>
          <w:rFonts w:asciiTheme="minorHAnsi" w:hAnsiTheme="minorHAnsi" w:cstheme="minorHAnsi"/>
          <w:sz w:val="22"/>
          <w:szCs w:val="22"/>
        </w:rPr>
        <w:t>associated</w:t>
      </w:r>
      <w:r w:rsidRPr="00497C4E">
        <w:rPr>
          <w:rFonts w:asciiTheme="minorHAnsi" w:hAnsiTheme="minorHAnsi" w:cstheme="minorHAnsi"/>
          <w:sz w:val="22"/>
          <w:szCs w:val="22"/>
        </w:rPr>
        <w:t xml:space="preserve"> </w:t>
      </w:r>
      <w:r w:rsidR="00930AF2">
        <w:rPr>
          <w:rFonts w:asciiTheme="minorHAnsi" w:hAnsiTheme="minorHAnsi" w:cstheme="minorHAnsi"/>
          <w:sz w:val="22"/>
          <w:szCs w:val="22"/>
        </w:rPr>
        <w:t xml:space="preserve">risks </w:t>
      </w:r>
      <w:r w:rsidR="00B40B47">
        <w:rPr>
          <w:rFonts w:asciiTheme="minorHAnsi" w:hAnsiTheme="minorHAnsi" w:cstheme="minorHAnsi"/>
          <w:sz w:val="22"/>
          <w:szCs w:val="22"/>
        </w:rPr>
        <w:t>must be shared with participants</w:t>
      </w:r>
      <w:r w:rsidR="00930AF2">
        <w:rPr>
          <w:rFonts w:asciiTheme="minorHAnsi" w:hAnsiTheme="minorHAnsi" w:cstheme="minorHAnsi"/>
          <w:sz w:val="22"/>
          <w:szCs w:val="22"/>
        </w:rPr>
        <w:t xml:space="preserve">. </w:t>
      </w:r>
      <w:r w:rsidRPr="00497C4E">
        <w:rPr>
          <w:rFonts w:asciiTheme="minorHAnsi" w:hAnsiTheme="minorHAnsi" w:cstheme="minorHAnsi"/>
          <w:sz w:val="22"/>
          <w:szCs w:val="22"/>
        </w:rPr>
        <w:t xml:space="preserve">If in-person interactions are resuming, participants should be advised what (if any) impact this may have on them in terms of risk and </w:t>
      </w:r>
      <w:proofErr w:type="spellStart"/>
      <w:r w:rsidRPr="00497C4E">
        <w:rPr>
          <w:rFonts w:asciiTheme="minorHAnsi" w:hAnsiTheme="minorHAnsi" w:cstheme="minorHAnsi"/>
          <w:sz w:val="22"/>
          <w:szCs w:val="22"/>
        </w:rPr>
        <w:t>COVID</w:t>
      </w:r>
      <w:proofErr w:type="spellEnd"/>
      <w:r w:rsidRPr="00497C4E">
        <w:rPr>
          <w:rFonts w:asciiTheme="minorHAnsi" w:hAnsiTheme="minorHAnsi" w:cstheme="minorHAnsi"/>
          <w:sz w:val="22"/>
          <w:szCs w:val="22"/>
        </w:rPr>
        <w:t xml:space="preserve"> exposure. Where participants are visiting UCMC/AHS facilities for clinical reasons and a research interaction is added on, incremental research related risks of exposure may include: </w:t>
      </w:r>
    </w:p>
    <w:p w14:paraId="2649AA51" w14:textId="77777777" w:rsidR="00497C4E" w:rsidRPr="00497C4E" w:rsidRDefault="00497C4E" w:rsidP="00497C4E">
      <w:pPr>
        <w:pStyle w:val="Default"/>
        <w:rPr>
          <w:rFonts w:asciiTheme="minorHAnsi" w:hAnsiTheme="minorHAnsi" w:cstheme="minorHAnsi"/>
          <w:sz w:val="22"/>
          <w:szCs w:val="22"/>
        </w:rPr>
      </w:pPr>
    </w:p>
    <w:p w14:paraId="7317A57D"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increased time within a health care facility </w:t>
      </w:r>
    </w:p>
    <w:p w14:paraId="6D3491DC"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increased exposure to other people (e.g., patients, participants or people) </w:t>
      </w:r>
    </w:p>
    <w:p w14:paraId="14CCA307" w14:textId="77777777" w:rsidR="00497C4E" w:rsidRPr="00497C4E" w:rsidRDefault="00497C4E" w:rsidP="00497C4E">
      <w:pPr>
        <w:pStyle w:val="Default"/>
        <w:rPr>
          <w:rFonts w:asciiTheme="minorHAnsi" w:hAnsiTheme="minorHAnsi" w:cstheme="minorHAnsi"/>
          <w:sz w:val="22"/>
          <w:szCs w:val="22"/>
        </w:rPr>
      </w:pPr>
    </w:p>
    <w:p w14:paraId="099711FF" w14:textId="0CF6B6A8" w:rsid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Where participants are visiting UCMC/AHS facilities for a research interaction only, research</w:t>
      </w:r>
      <w:r w:rsidR="00C93C4D">
        <w:rPr>
          <w:rFonts w:asciiTheme="minorHAnsi" w:hAnsiTheme="minorHAnsi" w:cstheme="minorHAnsi"/>
          <w:sz w:val="22"/>
          <w:szCs w:val="22"/>
        </w:rPr>
        <w:t>-</w:t>
      </w:r>
      <w:r w:rsidRPr="00497C4E">
        <w:rPr>
          <w:rFonts w:asciiTheme="minorHAnsi" w:hAnsiTheme="minorHAnsi" w:cstheme="minorHAnsi"/>
          <w:sz w:val="22"/>
          <w:szCs w:val="22"/>
        </w:rPr>
        <w:t xml:space="preserve">related risks may include: </w:t>
      </w:r>
    </w:p>
    <w:p w14:paraId="039A1DEF" w14:textId="77777777" w:rsidR="00497C4E" w:rsidRPr="00497C4E" w:rsidRDefault="00497C4E" w:rsidP="00497C4E">
      <w:pPr>
        <w:pStyle w:val="Default"/>
        <w:rPr>
          <w:rFonts w:asciiTheme="minorHAnsi" w:hAnsiTheme="minorHAnsi" w:cstheme="minorHAnsi"/>
          <w:sz w:val="22"/>
          <w:szCs w:val="22"/>
        </w:rPr>
      </w:pPr>
    </w:p>
    <w:p w14:paraId="4A7B1970"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risks associated with travel (e.g., public transit) </w:t>
      </w:r>
    </w:p>
    <w:p w14:paraId="6F8BBFB1"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time within a health care facility </w:t>
      </w:r>
    </w:p>
    <w:p w14:paraId="5F45D99E"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exposure to other people </w:t>
      </w:r>
    </w:p>
    <w:p w14:paraId="65E3938E" w14:textId="314CD7CA" w:rsidR="00496353" w:rsidRDefault="00496353" w:rsidP="00497C4E">
      <w:pPr>
        <w:pStyle w:val="Default"/>
        <w:rPr>
          <w:rFonts w:asciiTheme="minorHAnsi" w:hAnsiTheme="minorHAnsi" w:cstheme="minorHAnsi"/>
          <w:sz w:val="22"/>
          <w:szCs w:val="22"/>
        </w:rPr>
      </w:pPr>
      <w:bookmarkStart w:id="0" w:name="_GoBack"/>
      <w:bookmarkEnd w:id="0"/>
    </w:p>
    <w:p w14:paraId="38F0B3D0" w14:textId="77777777" w:rsidR="00496353" w:rsidRPr="00176697" w:rsidRDefault="00496353" w:rsidP="00496353">
      <w:pPr>
        <w:pStyle w:val="Default"/>
        <w:rPr>
          <w:rFonts w:asciiTheme="minorHAnsi" w:hAnsiTheme="minorHAnsi" w:cstheme="minorHAnsi"/>
          <w:b/>
          <w:bCs/>
          <w:sz w:val="22"/>
          <w:szCs w:val="22"/>
        </w:rPr>
      </w:pPr>
      <w:r w:rsidRPr="00176697">
        <w:rPr>
          <w:rFonts w:asciiTheme="minorHAnsi" w:hAnsiTheme="minorHAnsi" w:cstheme="minorHAnsi"/>
          <w:b/>
          <w:bCs/>
          <w:sz w:val="22"/>
          <w:szCs w:val="22"/>
        </w:rPr>
        <w:t>Other considerations</w:t>
      </w:r>
    </w:p>
    <w:p w14:paraId="052EF939" w14:textId="77777777" w:rsidR="00496353" w:rsidRDefault="00496353" w:rsidP="00496353">
      <w:pPr>
        <w:pStyle w:val="Default"/>
        <w:rPr>
          <w:rFonts w:asciiTheme="minorHAnsi" w:hAnsiTheme="minorHAnsi" w:cstheme="minorHAnsi"/>
          <w:sz w:val="22"/>
          <w:szCs w:val="22"/>
        </w:rPr>
      </w:pPr>
    </w:p>
    <w:p w14:paraId="761BBE32" w14:textId="449B7CC7" w:rsidR="00496353" w:rsidRPr="00810F35" w:rsidRDefault="00496353" w:rsidP="00496353">
      <w:pPr>
        <w:pStyle w:val="xmsonormal"/>
        <w:rPr>
          <w:rFonts w:asciiTheme="minorHAnsi" w:hAnsiTheme="minorHAnsi" w:cstheme="minorHAnsi"/>
          <w:sz w:val="22"/>
          <w:szCs w:val="22"/>
        </w:rPr>
      </w:pPr>
      <w:r w:rsidRPr="00496353">
        <w:rPr>
          <w:rFonts w:asciiTheme="minorHAnsi" w:hAnsiTheme="minorHAnsi" w:cstheme="minorHAnsi"/>
          <w:sz w:val="22"/>
          <w:szCs w:val="22"/>
        </w:rPr>
        <w:t xml:space="preserve">Fairness and equity - </w:t>
      </w:r>
      <w:r w:rsidRPr="00810F35">
        <w:rPr>
          <w:rFonts w:asciiTheme="minorHAnsi" w:hAnsiTheme="minorHAnsi" w:cstheme="minorHAnsi"/>
          <w:sz w:val="22"/>
          <w:szCs w:val="22"/>
          <w:shd w:val="clear" w:color="auto" w:fill="FFFFFF"/>
        </w:rPr>
        <w:t>“</w:t>
      </w:r>
      <w:r w:rsidRPr="00810F35">
        <w:rPr>
          <w:rFonts w:asciiTheme="minorHAnsi" w:hAnsiTheme="minorHAnsi" w:cstheme="minorHAnsi"/>
          <w:i/>
          <w:iCs/>
          <w:sz w:val="22"/>
          <w:szCs w:val="22"/>
          <w:shd w:val="clear" w:color="auto" w:fill="FFFFFF"/>
        </w:rPr>
        <w:t>Depending on the participant pool,</w:t>
      </w:r>
      <w:r>
        <w:rPr>
          <w:rFonts w:asciiTheme="minorHAnsi" w:hAnsiTheme="minorHAnsi" w:cstheme="minorHAnsi"/>
          <w:sz w:val="22"/>
          <w:szCs w:val="22"/>
          <w:shd w:val="clear" w:color="auto" w:fill="FFFFFF"/>
        </w:rPr>
        <w:t xml:space="preserve"> </w:t>
      </w:r>
      <w:r w:rsidRPr="00810F35">
        <w:rPr>
          <w:rFonts w:asciiTheme="minorHAnsi" w:hAnsiTheme="minorHAnsi" w:cstheme="minorHAnsi"/>
          <w:i/>
          <w:iCs/>
          <w:sz w:val="22"/>
          <w:szCs w:val="22"/>
          <w:shd w:val="clear" w:color="auto" w:fill="FFFFFF"/>
        </w:rPr>
        <w:t>the change from in-person to remote participation may also introduce new ethics issues related to fairness and equity, where only those with access and ability to participate remotely (e.g. due to internet connectivity, computer/ smart phone availability and capacity) can continue to participate in the research</w:t>
      </w:r>
      <w:r w:rsidRPr="00810F35">
        <w:rPr>
          <w:rFonts w:asciiTheme="minorHAnsi" w:hAnsiTheme="minorHAnsi" w:cstheme="minorHAnsi"/>
          <w:sz w:val="22"/>
          <w:szCs w:val="22"/>
          <w:shd w:val="clear" w:color="auto" w:fill="FFFFFF"/>
        </w:rPr>
        <w:t xml:space="preserve">” </w:t>
      </w:r>
      <w:r w:rsidRPr="00810F35">
        <w:rPr>
          <w:rFonts w:asciiTheme="minorHAnsi" w:hAnsiTheme="minorHAnsi" w:cstheme="minorHAnsi"/>
          <w:color w:val="333333"/>
          <w:sz w:val="22"/>
          <w:szCs w:val="22"/>
          <w:shd w:val="clear" w:color="auto" w:fill="FFFFFF"/>
        </w:rPr>
        <w:t>(</w:t>
      </w:r>
      <w:proofErr w:type="spellStart"/>
      <w:r w:rsidRPr="00810F35">
        <w:rPr>
          <w:rFonts w:asciiTheme="minorHAnsi" w:hAnsiTheme="minorHAnsi" w:cstheme="minorHAnsi"/>
          <w:color w:val="333333"/>
          <w:sz w:val="22"/>
          <w:szCs w:val="22"/>
          <w:shd w:val="clear" w:color="auto" w:fill="FFFFFF"/>
        </w:rPr>
        <w:fldChar w:fldCharType="begin"/>
      </w:r>
      <w:r w:rsidRPr="00810F35">
        <w:rPr>
          <w:rFonts w:asciiTheme="minorHAnsi" w:hAnsiTheme="minorHAnsi" w:cstheme="minorHAnsi"/>
          <w:color w:val="333333"/>
          <w:sz w:val="22"/>
          <w:szCs w:val="22"/>
          <w:shd w:val="clear" w:color="auto" w:fill="FFFFFF"/>
        </w:rPr>
        <w:instrText xml:space="preserve"> HYPERLINK "https://ethics.gc.ca/eng/nr-cp_2020-09-02.html" </w:instrText>
      </w:r>
      <w:r w:rsidRPr="00810F35">
        <w:rPr>
          <w:rFonts w:asciiTheme="minorHAnsi" w:hAnsiTheme="minorHAnsi" w:cstheme="minorHAnsi"/>
          <w:color w:val="333333"/>
          <w:sz w:val="22"/>
          <w:szCs w:val="22"/>
          <w:shd w:val="clear" w:color="auto" w:fill="FFFFFF"/>
        </w:rPr>
        <w:fldChar w:fldCharType="separate"/>
      </w:r>
      <w:r w:rsidRPr="00810F35">
        <w:rPr>
          <w:rStyle w:val="Hyperlink"/>
          <w:rFonts w:asciiTheme="minorHAnsi" w:hAnsiTheme="minorHAnsi" w:cstheme="minorHAnsi"/>
          <w:sz w:val="22"/>
          <w:szCs w:val="22"/>
          <w:shd w:val="clear" w:color="auto" w:fill="FFFFFF"/>
        </w:rPr>
        <w:t>TCPS2</w:t>
      </w:r>
      <w:proofErr w:type="spellEnd"/>
      <w:r w:rsidRPr="00810F35">
        <w:rPr>
          <w:rStyle w:val="Hyperlink"/>
          <w:rFonts w:asciiTheme="minorHAnsi" w:hAnsiTheme="minorHAnsi" w:cstheme="minorHAnsi"/>
          <w:sz w:val="22"/>
          <w:szCs w:val="22"/>
          <w:shd w:val="clear" w:color="auto" w:fill="FFFFFF"/>
        </w:rPr>
        <w:t xml:space="preserve"> </w:t>
      </w:r>
      <w:proofErr w:type="spellStart"/>
      <w:r w:rsidRPr="00810F35">
        <w:rPr>
          <w:rStyle w:val="Hyperlink"/>
          <w:rFonts w:asciiTheme="minorHAnsi" w:hAnsiTheme="minorHAnsi" w:cstheme="minorHAnsi"/>
          <w:sz w:val="22"/>
          <w:szCs w:val="22"/>
          <w:shd w:val="clear" w:color="auto" w:fill="FFFFFF"/>
        </w:rPr>
        <w:t>COVID</w:t>
      </w:r>
      <w:proofErr w:type="spellEnd"/>
      <w:r w:rsidRPr="00810F35">
        <w:rPr>
          <w:rStyle w:val="Hyperlink"/>
          <w:rFonts w:asciiTheme="minorHAnsi" w:hAnsiTheme="minorHAnsi" w:cstheme="minorHAnsi"/>
          <w:sz w:val="22"/>
          <w:szCs w:val="22"/>
          <w:shd w:val="clear" w:color="auto" w:fill="FFFFFF"/>
        </w:rPr>
        <w:t>-19 Interpretations</w:t>
      </w:r>
      <w:r w:rsidRPr="00810F35">
        <w:rPr>
          <w:rFonts w:asciiTheme="minorHAnsi" w:hAnsiTheme="minorHAnsi" w:cstheme="minorHAnsi"/>
          <w:color w:val="333333"/>
          <w:sz w:val="22"/>
          <w:szCs w:val="22"/>
          <w:shd w:val="clear" w:color="auto" w:fill="FFFFFF"/>
        </w:rPr>
        <w:fldChar w:fldCharType="end"/>
      </w:r>
      <w:r w:rsidRPr="00810F35">
        <w:rPr>
          <w:rFonts w:asciiTheme="minorHAnsi" w:hAnsiTheme="minorHAnsi" w:cstheme="minorHAnsi"/>
          <w:color w:val="333333"/>
          <w:sz w:val="22"/>
          <w:szCs w:val="22"/>
          <w:shd w:val="clear" w:color="auto" w:fill="FFFFFF"/>
        </w:rPr>
        <w:t>)</w:t>
      </w:r>
    </w:p>
    <w:p w14:paraId="215C70BD" w14:textId="77777777" w:rsidR="00496353" w:rsidRPr="00496353" w:rsidRDefault="00496353" w:rsidP="00496353">
      <w:pPr>
        <w:pStyle w:val="Default"/>
        <w:rPr>
          <w:rFonts w:asciiTheme="minorHAnsi" w:hAnsiTheme="minorHAnsi" w:cstheme="minorHAnsi"/>
          <w:sz w:val="22"/>
          <w:szCs w:val="22"/>
        </w:rPr>
      </w:pPr>
    </w:p>
    <w:p w14:paraId="6BFF3713" w14:textId="1E22EB49" w:rsidR="00496353" w:rsidRPr="00810F35" w:rsidRDefault="00496353" w:rsidP="00810F35">
      <w:pPr>
        <w:pStyle w:val="xmsonormal"/>
        <w:rPr>
          <w:rFonts w:asciiTheme="minorHAnsi" w:hAnsiTheme="minorHAnsi" w:cstheme="minorHAnsi"/>
          <w:sz w:val="22"/>
          <w:szCs w:val="22"/>
        </w:rPr>
      </w:pPr>
      <w:r w:rsidRPr="00810F35">
        <w:rPr>
          <w:rFonts w:asciiTheme="minorHAnsi" w:hAnsiTheme="minorHAnsi" w:cstheme="minorHAnsi"/>
          <w:sz w:val="22"/>
          <w:szCs w:val="22"/>
        </w:rPr>
        <w:t xml:space="preserve">Participant vulnerability - </w:t>
      </w:r>
      <w:r w:rsidRPr="00810F35">
        <w:rPr>
          <w:rFonts w:asciiTheme="minorHAnsi" w:hAnsiTheme="minorHAnsi" w:cstheme="minorHAnsi"/>
          <w:sz w:val="22"/>
          <w:szCs w:val="22"/>
          <w:shd w:val="clear" w:color="auto" w:fill="FFFFFF"/>
        </w:rPr>
        <w:t>“</w:t>
      </w:r>
      <w:r w:rsidRPr="00810F35">
        <w:rPr>
          <w:rFonts w:asciiTheme="minorHAnsi" w:hAnsiTheme="minorHAnsi" w:cstheme="minorHAnsi"/>
          <w:i/>
          <w:iCs/>
          <w:sz w:val="22"/>
          <w:szCs w:val="22"/>
          <w:shd w:val="clear" w:color="auto" w:fill="FFFFFF"/>
        </w:rPr>
        <w:t>During the extraordinary circumstances of the pandemic, “participants … may be rendered more vulnerable by the nature of the emergency” (</w:t>
      </w:r>
      <w:hyperlink r:id="rId8" w:anchor="21" w:history="1">
        <w:r w:rsidRPr="00810F35">
          <w:rPr>
            <w:rStyle w:val="Hyperlink"/>
            <w:rFonts w:asciiTheme="minorHAnsi" w:hAnsiTheme="minorHAnsi" w:cstheme="minorHAnsi"/>
            <w:i/>
            <w:iCs/>
            <w:color w:val="auto"/>
            <w:sz w:val="22"/>
            <w:szCs w:val="22"/>
            <w:shd w:val="clear" w:color="auto" w:fill="FFFFFF"/>
          </w:rPr>
          <w:t>Application of Article 6.21</w:t>
        </w:r>
      </w:hyperlink>
      <w:r w:rsidRPr="00810F35">
        <w:rPr>
          <w:rFonts w:asciiTheme="minorHAnsi" w:hAnsiTheme="minorHAnsi" w:cstheme="minorHAnsi"/>
          <w:i/>
          <w:iCs/>
          <w:sz w:val="22"/>
          <w:szCs w:val="22"/>
          <w:shd w:val="clear" w:color="auto" w:fill="FFFFFF"/>
        </w:rPr>
        <w:t xml:space="preserve">). Vulnerabilities can be psychological due to isolation, stress, anxiety, or for economic reasons due to financial burdens of the pandemic or unemployment. Vulnerabilities can also be social in nature due to limited access to critical services, or physical vulnerability due to pre-existing medical conditions or </w:t>
      </w:r>
      <w:r w:rsidR="00A24641">
        <w:rPr>
          <w:rFonts w:asciiTheme="minorHAnsi" w:hAnsiTheme="minorHAnsi" w:cstheme="minorHAnsi"/>
          <w:i/>
          <w:iCs/>
          <w:sz w:val="22"/>
          <w:szCs w:val="22"/>
          <w:shd w:val="clear" w:color="auto" w:fill="FFFFFF"/>
        </w:rPr>
        <w:t>age</w:t>
      </w:r>
      <w:r w:rsidRPr="00810F35">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Pr="00176697">
        <w:rPr>
          <w:rFonts w:asciiTheme="minorHAnsi" w:hAnsiTheme="minorHAnsi" w:cstheme="minorHAnsi"/>
          <w:color w:val="333333"/>
          <w:sz w:val="22"/>
          <w:szCs w:val="22"/>
          <w:shd w:val="clear" w:color="auto" w:fill="FFFFFF"/>
        </w:rPr>
        <w:t>(</w:t>
      </w:r>
      <w:proofErr w:type="spellStart"/>
      <w:r w:rsidRPr="00176697">
        <w:rPr>
          <w:rFonts w:asciiTheme="minorHAnsi" w:hAnsiTheme="minorHAnsi" w:cstheme="minorHAnsi"/>
          <w:color w:val="333333"/>
          <w:sz w:val="22"/>
          <w:szCs w:val="22"/>
          <w:shd w:val="clear" w:color="auto" w:fill="FFFFFF"/>
        </w:rPr>
        <w:fldChar w:fldCharType="begin"/>
      </w:r>
      <w:r w:rsidRPr="00176697">
        <w:rPr>
          <w:rFonts w:asciiTheme="minorHAnsi" w:hAnsiTheme="minorHAnsi" w:cstheme="minorHAnsi"/>
          <w:color w:val="333333"/>
          <w:sz w:val="22"/>
          <w:szCs w:val="22"/>
          <w:shd w:val="clear" w:color="auto" w:fill="FFFFFF"/>
        </w:rPr>
        <w:instrText xml:space="preserve"> HYPERLINK "https://ethics.gc.ca/eng/nr-cp_2020-09-02.html" </w:instrText>
      </w:r>
      <w:r w:rsidRPr="00176697">
        <w:rPr>
          <w:rFonts w:asciiTheme="minorHAnsi" w:hAnsiTheme="minorHAnsi" w:cstheme="minorHAnsi"/>
          <w:color w:val="333333"/>
          <w:sz w:val="22"/>
          <w:szCs w:val="22"/>
          <w:shd w:val="clear" w:color="auto" w:fill="FFFFFF"/>
        </w:rPr>
        <w:fldChar w:fldCharType="separate"/>
      </w:r>
      <w:r w:rsidRPr="00176697">
        <w:rPr>
          <w:rStyle w:val="Hyperlink"/>
          <w:rFonts w:asciiTheme="minorHAnsi" w:hAnsiTheme="minorHAnsi" w:cstheme="minorHAnsi"/>
          <w:sz w:val="22"/>
          <w:szCs w:val="22"/>
          <w:shd w:val="clear" w:color="auto" w:fill="FFFFFF"/>
        </w:rPr>
        <w:t>TCPS2</w:t>
      </w:r>
      <w:proofErr w:type="spellEnd"/>
      <w:r w:rsidRPr="00176697">
        <w:rPr>
          <w:rStyle w:val="Hyperlink"/>
          <w:rFonts w:asciiTheme="minorHAnsi" w:hAnsiTheme="minorHAnsi" w:cstheme="minorHAnsi"/>
          <w:sz w:val="22"/>
          <w:szCs w:val="22"/>
          <w:shd w:val="clear" w:color="auto" w:fill="FFFFFF"/>
        </w:rPr>
        <w:t xml:space="preserve"> </w:t>
      </w:r>
      <w:proofErr w:type="spellStart"/>
      <w:r w:rsidRPr="00176697">
        <w:rPr>
          <w:rStyle w:val="Hyperlink"/>
          <w:rFonts w:asciiTheme="minorHAnsi" w:hAnsiTheme="minorHAnsi" w:cstheme="minorHAnsi"/>
          <w:sz w:val="22"/>
          <w:szCs w:val="22"/>
          <w:shd w:val="clear" w:color="auto" w:fill="FFFFFF"/>
        </w:rPr>
        <w:t>COVID</w:t>
      </w:r>
      <w:proofErr w:type="spellEnd"/>
      <w:r w:rsidRPr="00176697">
        <w:rPr>
          <w:rStyle w:val="Hyperlink"/>
          <w:rFonts w:asciiTheme="minorHAnsi" w:hAnsiTheme="minorHAnsi" w:cstheme="minorHAnsi"/>
          <w:sz w:val="22"/>
          <w:szCs w:val="22"/>
          <w:shd w:val="clear" w:color="auto" w:fill="FFFFFF"/>
        </w:rPr>
        <w:t>-19 Interpretations</w:t>
      </w:r>
      <w:r w:rsidRPr="00176697">
        <w:rPr>
          <w:rFonts w:asciiTheme="minorHAnsi" w:hAnsiTheme="minorHAnsi" w:cstheme="minorHAnsi"/>
          <w:color w:val="333333"/>
          <w:sz w:val="22"/>
          <w:szCs w:val="22"/>
          <w:shd w:val="clear" w:color="auto" w:fill="FFFFFF"/>
        </w:rPr>
        <w:fldChar w:fldCharType="end"/>
      </w:r>
      <w:r w:rsidRPr="00176697">
        <w:rPr>
          <w:rFonts w:asciiTheme="minorHAnsi" w:hAnsiTheme="minorHAnsi" w:cstheme="minorHAnsi"/>
          <w:color w:val="333333"/>
          <w:sz w:val="22"/>
          <w:szCs w:val="22"/>
          <w:shd w:val="clear" w:color="auto" w:fill="FFFFFF"/>
        </w:rPr>
        <w:t>)</w:t>
      </w:r>
    </w:p>
    <w:p w14:paraId="2D757333" w14:textId="77777777" w:rsidR="00496353" w:rsidRPr="00497C4E" w:rsidRDefault="00496353" w:rsidP="00497C4E">
      <w:pPr>
        <w:pStyle w:val="Default"/>
        <w:rPr>
          <w:rFonts w:asciiTheme="minorHAnsi" w:hAnsiTheme="minorHAnsi" w:cstheme="minorHAnsi"/>
          <w:sz w:val="22"/>
          <w:szCs w:val="22"/>
        </w:rPr>
      </w:pPr>
    </w:p>
    <w:p w14:paraId="2B0F4F36" w14:textId="77777777" w:rsidR="00497C4E" w:rsidRDefault="00497C4E" w:rsidP="00497C4E">
      <w:pPr>
        <w:pStyle w:val="Default"/>
        <w:rPr>
          <w:rFonts w:asciiTheme="minorHAnsi" w:hAnsiTheme="minorHAnsi" w:cstheme="minorHAnsi"/>
          <w:b/>
          <w:bCs/>
          <w:sz w:val="22"/>
          <w:szCs w:val="22"/>
        </w:rPr>
      </w:pPr>
      <w:r w:rsidRPr="00497C4E">
        <w:rPr>
          <w:rFonts w:asciiTheme="minorHAnsi" w:hAnsiTheme="minorHAnsi" w:cstheme="minorHAnsi"/>
          <w:b/>
          <w:bCs/>
          <w:sz w:val="22"/>
          <w:szCs w:val="22"/>
        </w:rPr>
        <w:t xml:space="preserve">Risk mitigation </w:t>
      </w:r>
    </w:p>
    <w:p w14:paraId="055E9207" w14:textId="77777777" w:rsidR="00497C4E" w:rsidRPr="00497C4E" w:rsidRDefault="00497C4E" w:rsidP="00497C4E">
      <w:pPr>
        <w:pStyle w:val="Default"/>
        <w:rPr>
          <w:rFonts w:asciiTheme="minorHAnsi" w:hAnsiTheme="minorHAnsi" w:cstheme="minorHAnsi"/>
          <w:sz w:val="22"/>
          <w:szCs w:val="22"/>
        </w:rPr>
      </w:pPr>
    </w:p>
    <w:p w14:paraId="1814CDFE" w14:textId="77777777" w:rsid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Researchers should consider risk mitigation strategies</w:t>
      </w:r>
      <w:r w:rsidR="0059041C">
        <w:rPr>
          <w:rFonts w:asciiTheme="minorHAnsi" w:hAnsiTheme="minorHAnsi" w:cstheme="minorHAnsi"/>
          <w:sz w:val="22"/>
          <w:szCs w:val="22"/>
        </w:rPr>
        <w:t xml:space="preserve"> </w:t>
      </w:r>
      <w:r w:rsidRPr="00497C4E">
        <w:rPr>
          <w:rFonts w:asciiTheme="minorHAnsi" w:hAnsiTheme="minorHAnsi" w:cstheme="minorHAnsi"/>
          <w:sz w:val="22"/>
          <w:szCs w:val="22"/>
        </w:rPr>
        <w:t>such as</w:t>
      </w:r>
      <w:r>
        <w:rPr>
          <w:rFonts w:asciiTheme="minorHAnsi" w:hAnsiTheme="minorHAnsi" w:cstheme="minorHAnsi"/>
          <w:sz w:val="22"/>
          <w:szCs w:val="22"/>
        </w:rPr>
        <w:t>:</w:t>
      </w:r>
    </w:p>
    <w:p w14:paraId="712F4CA2"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w:t>
      </w:r>
    </w:p>
    <w:p w14:paraId="3E9BC801" w14:textId="6FC9F6B6"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use </w:t>
      </w:r>
      <w:r w:rsidR="00C93C4D">
        <w:rPr>
          <w:rFonts w:asciiTheme="minorHAnsi" w:hAnsiTheme="minorHAnsi" w:cstheme="minorHAnsi"/>
          <w:sz w:val="22"/>
          <w:szCs w:val="22"/>
        </w:rPr>
        <w:t xml:space="preserve">of </w:t>
      </w:r>
      <w:r w:rsidRPr="00497C4E">
        <w:rPr>
          <w:rFonts w:asciiTheme="minorHAnsi" w:hAnsiTheme="minorHAnsi" w:cstheme="minorHAnsi"/>
          <w:sz w:val="22"/>
          <w:szCs w:val="22"/>
        </w:rPr>
        <w:t xml:space="preserve">secure, remote interactions/methods where feasible </w:t>
      </w:r>
      <w:r w:rsidR="00C93C4D">
        <w:rPr>
          <w:rFonts w:asciiTheme="minorHAnsi" w:hAnsiTheme="minorHAnsi" w:cstheme="minorHAnsi"/>
          <w:sz w:val="22"/>
          <w:szCs w:val="22"/>
        </w:rPr>
        <w:t xml:space="preserve">(e.g., phone, Zoom, </w:t>
      </w:r>
      <w:r w:rsidR="008D18C5">
        <w:rPr>
          <w:rFonts w:asciiTheme="minorHAnsi" w:hAnsiTheme="minorHAnsi" w:cstheme="minorHAnsi"/>
          <w:sz w:val="22"/>
          <w:szCs w:val="22"/>
        </w:rPr>
        <w:t xml:space="preserve">Microsoft </w:t>
      </w:r>
      <w:r w:rsidR="00C93C4D">
        <w:rPr>
          <w:rFonts w:asciiTheme="minorHAnsi" w:hAnsiTheme="minorHAnsi" w:cstheme="minorHAnsi"/>
          <w:sz w:val="22"/>
          <w:szCs w:val="22"/>
        </w:rPr>
        <w:t>Teams)</w:t>
      </w:r>
    </w:p>
    <w:p w14:paraId="7954B097" w14:textId="5CB656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screening </w:t>
      </w:r>
      <w:r w:rsidR="00C93C4D">
        <w:rPr>
          <w:rFonts w:asciiTheme="minorHAnsi" w:hAnsiTheme="minorHAnsi" w:cstheme="minorHAnsi"/>
          <w:sz w:val="22"/>
          <w:szCs w:val="22"/>
        </w:rPr>
        <w:t>those people</w:t>
      </w:r>
      <w:r w:rsidR="00C93C4D" w:rsidRPr="00497C4E">
        <w:rPr>
          <w:rFonts w:asciiTheme="minorHAnsi" w:hAnsiTheme="minorHAnsi" w:cstheme="minorHAnsi"/>
          <w:sz w:val="22"/>
          <w:szCs w:val="22"/>
        </w:rPr>
        <w:t xml:space="preserve"> </w:t>
      </w:r>
      <w:r w:rsidR="00C93C4D">
        <w:rPr>
          <w:rFonts w:asciiTheme="minorHAnsi" w:hAnsiTheme="minorHAnsi" w:cstheme="minorHAnsi"/>
          <w:sz w:val="22"/>
          <w:szCs w:val="22"/>
        </w:rPr>
        <w:t>attending in-person appointments</w:t>
      </w:r>
      <w:r w:rsidRPr="00497C4E">
        <w:rPr>
          <w:rFonts w:asciiTheme="minorHAnsi" w:hAnsiTheme="minorHAnsi" w:cstheme="minorHAnsi"/>
          <w:sz w:val="22"/>
          <w:szCs w:val="22"/>
        </w:rPr>
        <w:t xml:space="preserve"> </w:t>
      </w:r>
    </w:p>
    <w:p w14:paraId="41079614" w14:textId="5A1FEECB"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use/provision of PPE </w:t>
      </w:r>
      <w:r w:rsidR="00C93C4D">
        <w:rPr>
          <w:rFonts w:asciiTheme="minorHAnsi" w:hAnsiTheme="minorHAnsi" w:cstheme="minorHAnsi"/>
          <w:sz w:val="22"/>
          <w:szCs w:val="22"/>
        </w:rPr>
        <w:t xml:space="preserve">for both research staff and research participants (e.g., </w:t>
      </w:r>
      <w:r w:rsidRPr="00497C4E">
        <w:rPr>
          <w:rFonts w:asciiTheme="minorHAnsi" w:hAnsiTheme="minorHAnsi" w:cstheme="minorHAnsi"/>
          <w:sz w:val="22"/>
          <w:szCs w:val="22"/>
        </w:rPr>
        <w:t xml:space="preserve">masks, gloves) </w:t>
      </w:r>
    </w:p>
    <w:p w14:paraId="5B15559B" w14:textId="3AFEC303"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lastRenderedPageBreak/>
        <w:t xml:space="preserve">• use/provision of hand sanitizer </w:t>
      </w:r>
      <w:r w:rsidR="00C93C4D">
        <w:rPr>
          <w:rFonts w:asciiTheme="minorHAnsi" w:hAnsiTheme="minorHAnsi" w:cstheme="minorHAnsi"/>
          <w:sz w:val="22"/>
          <w:szCs w:val="22"/>
        </w:rPr>
        <w:t>for both research staff and research participants (e.g., masks, gloves)</w:t>
      </w:r>
    </w:p>
    <w:p w14:paraId="5C81FB11" w14:textId="77777777"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 single use research apparatus where possible </w:t>
      </w:r>
    </w:p>
    <w:p w14:paraId="5EFBC3C8" w14:textId="77777777" w:rsidR="00B40B47"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physical distancing measures</w:t>
      </w:r>
    </w:p>
    <w:p w14:paraId="01899A44" w14:textId="4CB322B5" w:rsidR="00497C4E" w:rsidRDefault="00B40B47" w:rsidP="00D268B6">
      <w:pPr>
        <w:pStyle w:val="Default"/>
        <w:numPr>
          <w:ilvl w:val="0"/>
          <w:numId w:val="4"/>
        </w:numPr>
        <w:ind w:left="142" w:hanging="142"/>
        <w:rPr>
          <w:rFonts w:asciiTheme="minorHAnsi" w:hAnsiTheme="minorHAnsi" w:cstheme="minorHAnsi"/>
          <w:sz w:val="22"/>
          <w:szCs w:val="22"/>
        </w:rPr>
      </w:pPr>
      <w:r>
        <w:rPr>
          <w:rFonts w:asciiTheme="minorHAnsi" w:hAnsiTheme="minorHAnsi" w:cstheme="minorHAnsi"/>
          <w:sz w:val="22"/>
          <w:szCs w:val="22"/>
        </w:rPr>
        <w:t>sanitization of surfaces and multi-use equipment between patients/participants</w:t>
      </w:r>
    </w:p>
    <w:p w14:paraId="0F474BF4" w14:textId="648D347B" w:rsidR="00A24641" w:rsidRDefault="00A24641" w:rsidP="00D268B6">
      <w:pPr>
        <w:pStyle w:val="Default"/>
        <w:numPr>
          <w:ilvl w:val="0"/>
          <w:numId w:val="4"/>
        </w:numPr>
        <w:ind w:left="142" w:hanging="142"/>
        <w:rPr>
          <w:rFonts w:asciiTheme="minorHAnsi" w:hAnsiTheme="minorHAnsi" w:cstheme="minorHAnsi"/>
          <w:sz w:val="22"/>
          <w:szCs w:val="22"/>
        </w:rPr>
      </w:pPr>
      <w:r>
        <w:rPr>
          <w:rFonts w:asciiTheme="minorHAnsi" w:hAnsiTheme="minorHAnsi" w:cstheme="minorHAnsi"/>
          <w:sz w:val="22"/>
          <w:szCs w:val="22"/>
        </w:rPr>
        <w:t>offering multiple methods of data collection (e.g., phone or mail in surveys in addition to online) to account for participants in remote settings</w:t>
      </w:r>
    </w:p>
    <w:p w14:paraId="182330B9" w14:textId="13DBA5E6" w:rsidR="00A24641" w:rsidRDefault="00A24641" w:rsidP="00D268B6">
      <w:pPr>
        <w:pStyle w:val="Default"/>
        <w:numPr>
          <w:ilvl w:val="0"/>
          <w:numId w:val="4"/>
        </w:numPr>
        <w:ind w:left="142" w:hanging="142"/>
        <w:rPr>
          <w:rFonts w:asciiTheme="minorHAnsi" w:hAnsiTheme="minorHAnsi" w:cstheme="minorHAnsi"/>
          <w:sz w:val="22"/>
          <w:szCs w:val="22"/>
        </w:rPr>
      </w:pPr>
      <w:r>
        <w:rPr>
          <w:rFonts w:asciiTheme="minorHAnsi" w:hAnsiTheme="minorHAnsi" w:cstheme="minorHAnsi"/>
          <w:sz w:val="22"/>
          <w:szCs w:val="22"/>
        </w:rPr>
        <w:t>re-assessing the vulnerability of participants in the context of research (e.g., bringing immunocompromised patients into research setting)</w:t>
      </w:r>
    </w:p>
    <w:p w14:paraId="16EFC313" w14:textId="1F72A8E1" w:rsidR="00497C4E" w:rsidRPr="00497C4E" w:rsidRDefault="00497C4E" w:rsidP="00497C4E">
      <w:pPr>
        <w:pStyle w:val="Default"/>
        <w:rPr>
          <w:rFonts w:asciiTheme="minorHAnsi" w:hAnsiTheme="minorHAnsi" w:cstheme="minorHAnsi"/>
          <w:sz w:val="22"/>
          <w:szCs w:val="22"/>
        </w:rPr>
      </w:pPr>
    </w:p>
    <w:p w14:paraId="071B755E" w14:textId="77777777" w:rsidR="00497C4E" w:rsidRDefault="00497C4E" w:rsidP="00497C4E">
      <w:pPr>
        <w:pStyle w:val="Default"/>
        <w:rPr>
          <w:rFonts w:asciiTheme="minorHAnsi" w:hAnsiTheme="minorHAnsi" w:cstheme="minorHAnsi"/>
          <w:b/>
          <w:bCs/>
          <w:sz w:val="22"/>
          <w:szCs w:val="22"/>
        </w:rPr>
      </w:pPr>
      <w:r w:rsidRPr="00497C4E">
        <w:rPr>
          <w:rFonts w:asciiTheme="minorHAnsi" w:hAnsiTheme="minorHAnsi" w:cstheme="minorHAnsi"/>
          <w:b/>
          <w:bCs/>
          <w:sz w:val="22"/>
          <w:szCs w:val="22"/>
        </w:rPr>
        <w:t xml:space="preserve">Risk communication - consent modifications: </w:t>
      </w:r>
    </w:p>
    <w:p w14:paraId="43723E60" w14:textId="77777777" w:rsidR="00497C4E" w:rsidRPr="00497C4E" w:rsidRDefault="00497C4E" w:rsidP="00497C4E">
      <w:pPr>
        <w:pStyle w:val="Default"/>
        <w:rPr>
          <w:rFonts w:asciiTheme="minorHAnsi" w:hAnsiTheme="minorHAnsi" w:cstheme="minorHAnsi"/>
          <w:sz w:val="22"/>
          <w:szCs w:val="22"/>
        </w:rPr>
      </w:pPr>
    </w:p>
    <w:p w14:paraId="10CFB2F2" w14:textId="746FA984" w:rsidR="00497C4E" w:rsidRPr="00497C4E" w:rsidRDefault="00497C4E" w:rsidP="00497C4E">
      <w:pPr>
        <w:pStyle w:val="Default"/>
        <w:rPr>
          <w:rFonts w:asciiTheme="minorHAnsi" w:hAnsiTheme="minorHAnsi" w:cstheme="minorHAnsi"/>
          <w:sz w:val="22"/>
          <w:szCs w:val="22"/>
        </w:rPr>
      </w:pPr>
      <w:r w:rsidRPr="00497C4E">
        <w:rPr>
          <w:rFonts w:asciiTheme="minorHAnsi" w:hAnsiTheme="minorHAnsi" w:cstheme="minorHAnsi"/>
          <w:sz w:val="22"/>
          <w:szCs w:val="22"/>
        </w:rPr>
        <w:t xml:space="preserve">New risk information </w:t>
      </w:r>
      <w:r w:rsidR="00B40B47">
        <w:rPr>
          <w:rFonts w:asciiTheme="minorHAnsi" w:hAnsiTheme="minorHAnsi" w:cstheme="minorHAnsi"/>
          <w:sz w:val="22"/>
          <w:szCs w:val="22"/>
        </w:rPr>
        <w:t xml:space="preserve">must </w:t>
      </w:r>
      <w:r w:rsidRPr="00497C4E">
        <w:rPr>
          <w:rFonts w:asciiTheme="minorHAnsi" w:hAnsiTheme="minorHAnsi" w:cstheme="minorHAnsi"/>
          <w:sz w:val="22"/>
          <w:szCs w:val="22"/>
        </w:rPr>
        <w:t>be communicated in written or oral form</w:t>
      </w:r>
      <w:r w:rsidR="008D18C5">
        <w:rPr>
          <w:rFonts w:asciiTheme="minorHAnsi" w:hAnsiTheme="minorHAnsi" w:cstheme="minorHAnsi"/>
          <w:sz w:val="22"/>
          <w:szCs w:val="22"/>
        </w:rPr>
        <w:t xml:space="preserve"> before participants</w:t>
      </w:r>
      <w:r w:rsidR="008D18C5" w:rsidRPr="008D18C5">
        <w:rPr>
          <w:rFonts w:asciiTheme="minorHAnsi" w:hAnsiTheme="minorHAnsi" w:cstheme="minorHAnsi"/>
          <w:sz w:val="22"/>
          <w:szCs w:val="22"/>
        </w:rPr>
        <w:t xml:space="preserve"> </w:t>
      </w:r>
      <w:r w:rsidR="008D18C5">
        <w:rPr>
          <w:rFonts w:asciiTheme="minorHAnsi" w:hAnsiTheme="minorHAnsi" w:cstheme="minorHAnsi"/>
          <w:sz w:val="22"/>
          <w:szCs w:val="22"/>
        </w:rPr>
        <w:t xml:space="preserve">visit </w:t>
      </w:r>
      <w:r w:rsidR="008D18C5" w:rsidRPr="00497C4E">
        <w:rPr>
          <w:rFonts w:asciiTheme="minorHAnsi" w:hAnsiTheme="minorHAnsi" w:cstheme="minorHAnsi"/>
          <w:sz w:val="22"/>
          <w:szCs w:val="22"/>
        </w:rPr>
        <w:t>UCMC/AHS facilities</w:t>
      </w:r>
      <w:r w:rsidR="008D18C5">
        <w:rPr>
          <w:rFonts w:asciiTheme="minorHAnsi" w:hAnsiTheme="minorHAnsi" w:cstheme="minorHAnsi"/>
          <w:sz w:val="22"/>
          <w:szCs w:val="22"/>
        </w:rPr>
        <w:t xml:space="preserve">. </w:t>
      </w:r>
      <w:r w:rsidRPr="00497C4E">
        <w:rPr>
          <w:rFonts w:asciiTheme="minorHAnsi" w:hAnsiTheme="minorHAnsi" w:cstheme="minorHAnsi"/>
          <w:sz w:val="22"/>
          <w:szCs w:val="22"/>
        </w:rPr>
        <w:t xml:space="preserve">A written </w:t>
      </w:r>
      <w:hyperlink r:id="rId9" w:history="1">
        <w:r w:rsidRPr="0059041C">
          <w:rPr>
            <w:rStyle w:val="Hyperlink"/>
            <w:rFonts w:asciiTheme="minorHAnsi" w:hAnsiTheme="minorHAnsi" w:cstheme="minorHAnsi"/>
            <w:sz w:val="22"/>
            <w:szCs w:val="22"/>
          </w:rPr>
          <w:t>consent form addendum</w:t>
        </w:r>
      </w:hyperlink>
      <w:r w:rsidRPr="00497C4E">
        <w:rPr>
          <w:rFonts w:asciiTheme="minorHAnsi" w:hAnsiTheme="minorHAnsi" w:cstheme="minorHAnsi"/>
          <w:sz w:val="22"/>
          <w:szCs w:val="22"/>
        </w:rPr>
        <w:t xml:space="preserve">, or discussion script, </w:t>
      </w:r>
      <w:r w:rsidR="0086153D">
        <w:rPr>
          <w:rFonts w:asciiTheme="minorHAnsi" w:hAnsiTheme="minorHAnsi" w:cstheme="minorHAnsi"/>
          <w:sz w:val="22"/>
          <w:szCs w:val="22"/>
        </w:rPr>
        <w:t>can</w:t>
      </w:r>
      <w:r w:rsidRPr="00497C4E">
        <w:rPr>
          <w:rFonts w:asciiTheme="minorHAnsi" w:hAnsiTheme="minorHAnsi" w:cstheme="minorHAnsi"/>
          <w:sz w:val="22"/>
          <w:szCs w:val="22"/>
        </w:rPr>
        <w:t xml:space="preserve"> be used to communicate </w:t>
      </w:r>
      <w:proofErr w:type="spellStart"/>
      <w:r w:rsidRPr="00497C4E">
        <w:rPr>
          <w:rFonts w:asciiTheme="minorHAnsi" w:hAnsiTheme="minorHAnsi" w:cstheme="minorHAnsi"/>
          <w:sz w:val="22"/>
          <w:szCs w:val="22"/>
        </w:rPr>
        <w:t>COVID</w:t>
      </w:r>
      <w:proofErr w:type="spellEnd"/>
      <w:r w:rsidRPr="00497C4E">
        <w:rPr>
          <w:rFonts w:asciiTheme="minorHAnsi" w:hAnsiTheme="minorHAnsi" w:cstheme="minorHAnsi"/>
          <w:sz w:val="22"/>
          <w:szCs w:val="22"/>
        </w:rPr>
        <w:t xml:space="preserve">-related risk information to already enrolled participants. This should highlight the new information, reference the original consent and provide the participant the choice to either continue with the study or withdraw. Where ongoing consent is obtained orally, it should be documented. </w:t>
      </w:r>
    </w:p>
    <w:p w14:paraId="0B10A36B" w14:textId="77777777" w:rsidR="00497C4E" w:rsidRPr="00497C4E" w:rsidRDefault="00497C4E" w:rsidP="00497C4E">
      <w:pPr>
        <w:pStyle w:val="Default"/>
        <w:rPr>
          <w:rFonts w:asciiTheme="minorHAnsi" w:hAnsiTheme="minorHAnsi" w:cstheme="minorHAnsi"/>
          <w:sz w:val="22"/>
          <w:szCs w:val="22"/>
        </w:rPr>
      </w:pPr>
    </w:p>
    <w:p w14:paraId="1859E783" w14:textId="0B5F7FDA" w:rsidR="00497C4E" w:rsidRPr="00497C4E" w:rsidRDefault="00497C4E" w:rsidP="00497C4E">
      <w:pPr>
        <w:rPr>
          <w:rFonts w:asciiTheme="minorHAnsi" w:eastAsia="Times New Roman" w:hAnsiTheme="minorHAnsi" w:cstheme="minorHAnsi"/>
          <w:color w:val="000000"/>
          <w:sz w:val="22"/>
          <w:szCs w:val="22"/>
        </w:rPr>
      </w:pPr>
      <w:r>
        <w:rPr>
          <w:rFonts w:asciiTheme="minorHAnsi" w:hAnsiTheme="minorHAnsi" w:cstheme="minorHAnsi"/>
          <w:sz w:val="22"/>
          <w:szCs w:val="22"/>
        </w:rPr>
        <w:t>Where some or all interaction will shift to</w:t>
      </w:r>
      <w:r w:rsidRPr="00497C4E">
        <w:rPr>
          <w:rFonts w:asciiTheme="minorHAnsi" w:hAnsiTheme="minorHAnsi" w:cstheme="minorHAnsi"/>
          <w:sz w:val="22"/>
          <w:szCs w:val="22"/>
        </w:rPr>
        <w:t xml:space="preserve"> online, research related risks may include privacy and security of the IT/communication platforms used. When switching to online meeting tools, the </w:t>
      </w:r>
      <w:r w:rsidR="008D18C5">
        <w:rPr>
          <w:rFonts w:asciiTheme="minorHAnsi" w:hAnsiTheme="minorHAnsi" w:cstheme="minorHAnsi"/>
          <w:sz w:val="22"/>
          <w:szCs w:val="22"/>
        </w:rPr>
        <w:t>CH</w:t>
      </w:r>
      <w:r w:rsidRPr="00497C4E">
        <w:rPr>
          <w:rFonts w:asciiTheme="minorHAnsi" w:hAnsiTheme="minorHAnsi" w:cstheme="minorHAnsi"/>
          <w:sz w:val="22"/>
          <w:szCs w:val="22"/>
        </w:rPr>
        <w:t>REB requests</w:t>
      </w:r>
      <w:r w:rsidRPr="00497C4E">
        <w:rPr>
          <w:rFonts w:asciiTheme="minorHAnsi" w:hAnsiTheme="minorHAnsi" w:cstheme="minorHAnsi"/>
          <w:iCs/>
          <w:sz w:val="22"/>
          <w:szCs w:val="22"/>
          <w:lang w:val="en-CA"/>
        </w:rPr>
        <w:t xml:space="preserve"> </w:t>
      </w:r>
      <w:r w:rsidR="00C93C4D">
        <w:rPr>
          <w:rFonts w:asciiTheme="minorHAnsi" w:hAnsiTheme="minorHAnsi" w:cstheme="minorHAnsi"/>
          <w:iCs/>
          <w:sz w:val="22"/>
          <w:szCs w:val="22"/>
          <w:lang w:val="en-CA"/>
        </w:rPr>
        <w:t xml:space="preserve">that </w:t>
      </w:r>
      <w:r w:rsidRPr="00497C4E">
        <w:rPr>
          <w:rFonts w:asciiTheme="minorHAnsi" w:hAnsiTheme="minorHAnsi" w:cstheme="minorHAnsi"/>
          <w:iCs/>
          <w:sz w:val="22"/>
          <w:szCs w:val="22"/>
          <w:lang w:val="en-CA"/>
        </w:rPr>
        <w:t xml:space="preserve">additional information </w:t>
      </w:r>
      <w:r w:rsidR="00C93C4D">
        <w:rPr>
          <w:rFonts w:asciiTheme="minorHAnsi" w:hAnsiTheme="minorHAnsi" w:cstheme="minorHAnsi"/>
          <w:iCs/>
          <w:sz w:val="22"/>
          <w:szCs w:val="22"/>
          <w:lang w:val="en-CA"/>
        </w:rPr>
        <w:t xml:space="preserve">be provided </w:t>
      </w:r>
      <w:r w:rsidRPr="00497C4E">
        <w:rPr>
          <w:rFonts w:asciiTheme="minorHAnsi" w:hAnsiTheme="minorHAnsi" w:cstheme="minorHAnsi"/>
          <w:iCs/>
          <w:sz w:val="22"/>
          <w:szCs w:val="22"/>
          <w:lang w:val="en-CA"/>
        </w:rPr>
        <w:t xml:space="preserve">in the consent regarding data security provisions. </w:t>
      </w:r>
      <w:proofErr w:type="gramStart"/>
      <w:r w:rsidRPr="00497C4E">
        <w:rPr>
          <w:rFonts w:asciiTheme="minorHAnsi" w:hAnsiTheme="minorHAnsi" w:cstheme="minorHAnsi"/>
          <w:iCs/>
          <w:sz w:val="22"/>
          <w:szCs w:val="22"/>
          <w:lang w:val="en-CA"/>
        </w:rPr>
        <w:t>In particular</w:t>
      </w:r>
      <w:r>
        <w:rPr>
          <w:rFonts w:asciiTheme="minorHAnsi" w:hAnsiTheme="minorHAnsi" w:cstheme="minorHAnsi"/>
          <w:iCs/>
          <w:sz w:val="22"/>
          <w:szCs w:val="22"/>
          <w:lang w:val="en-CA"/>
        </w:rPr>
        <w:t>,</w:t>
      </w:r>
      <w:r w:rsidRPr="00497C4E">
        <w:rPr>
          <w:rFonts w:asciiTheme="minorHAnsi" w:eastAsia="Times New Roman" w:hAnsiTheme="minorHAnsi" w:cstheme="minorHAnsi"/>
          <w:color w:val="000000"/>
          <w:sz w:val="22"/>
          <w:szCs w:val="22"/>
          <w:lang w:val="en-CA"/>
        </w:rPr>
        <w:t xml:space="preserve"> </w:t>
      </w:r>
      <w:r w:rsidRPr="00497C4E">
        <w:rPr>
          <w:rFonts w:asciiTheme="minorHAnsi" w:eastAsia="Times New Roman" w:hAnsiTheme="minorHAnsi" w:cstheme="minorHAnsi"/>
          <w:color w:val="000000"/>
          <w:sz w:val="22"/>
          <w:szCs w:val="22"/>
        </w:rPr>
        <w:t>it</w:t>
      </w:r>
      <w:proofErr w:type="gramEnd"/>
      <w:r w:rsidRPr="00497C4E">
        <w:rPr>
          <w:rFonts w:asciiTheme="minorHAnsi" w:eastAsia="Times New Roman" w:hAnsiTheme="minorHAnsi" w:cstheme="minorHAnsi"/>
          <w:color w:val="000000"/>
          <w:sz w:val="22"/>
          <w:szCs w:val="22"/>
        </w:rPr>
        <w:t xml:space="preserve"> is </w:t>
      </w:r>
      <w:r>
        <w:rPr>
          <w:rFonts w:asciiTheme="minorHAnsi" w:eastAsia="Times New Roman" w:hAnsiTheme="minorHAnsi" w:cstheme="minorHAnsi"/>
          <w:color w:val="000000"/>
          <w:sz w:val="22"/>
          <w:szCs w:val="22"/>
        </w:rPr>
        <w:t>advised</w:t>
      </w:r>
      <w:r w:rsidRPr="00497C4E">
        <w:rPr>
          <w:rFonts w:asciiTheme="minorHAnsi" w:eastAsia="Times New Roman" w:hAnsiTheme="minorHAnsi" w:cstheme="minorHAnsi"/>
          <w:color w:val="000000"/>
          <w:sz w:val="22"/>
          <w:szCs w:val="22"/>
        </w:rPr>
        <w:t xml:space="preserve"> researchers use an institutional online platform account (e.g. Microsoft </w:t>
      </w:r>
      <w:r w:rsidR="008D18C5">
        <w:rPr>
          <w:rFonts w:asciiTheme="minorHAnsi" w:eastAsia="Times New Roman" w:hAnsiTheme="minorHAnsi" w:cstheme="minorHAnsi"/>
          <w:color w:val="000000"/>
          <w:sz w:val="22"/>
          <w:szCs w:val="22"/>
        </w:rPr>
        <w:t>T</w:t>
      </w:r>
      <w:r w:rsidRPr="00497C4E">
        <w:rPr>
          <w:rFonts w:asciiTheme="minorHAnsi" w:eastAsia="Times New Roman" w:hAnsiTheme="minorHAnsi" w:cstheme="minorHAnsi"/>
          <w:color w:val="000000"/>
          <w:sz w:val="22"/>
          <w:szCs w:val="22"/>
        </w:rPr>
        <w:t xml:space="preserve">eams, </w:t>
      </w:r>
      <w:r>
        <w:rPr>
          <w:rFonts w:asciiTheme="minorHAnsi" w:eastAsia="Times New Roman" w:hAnsiTheme="minorHAnsi" w:cstheme="minorHAnsi"/>
          <w:color w:val="000000"/>
          <w:sz w:val="22"/>
          <w:szCs w:val="22"/>
        </w:rPr>
        <w:t>Z</w:t>
      </w:r>
      <w:r w:rsidRPr="00497C4E">
        <w:rPr>
          <w:rFonts w:asciiTheme="minorHAnsi" w:eastAsia="Times New Roman" w:hAnsiTheme="minorHAnsi" w:cstheme="minorHAnsi"/>
          <w:color w:val="000000"/>
          <w:sz w:val="22"/>
          <w:szCs w:val="22"/>
        </w:rPr>
        <w:t>oom or Skype for Business), require a password for meetings</w:t>
      </w:r>
      <w:r>
        <w:rPr>
          <w:rFonts w:asciiTheme="minorHAnsi" w:eastAsia="Times New Roman" w:hAnsiTheme="minorHAnsi" w:cstheme="minorHAnsi"/>
          <w:color w:val="000000"/>
          <w:sz w:val="22"/>
          <w:szCs w:val="22"/>
        </w:rPr>
        <w:t xml:space="preserve"> a</w:t>
      </w:r>
      <w:r w:rsidRPr="00497C4E">
        <w:rPr>
          <w:rFonts w:asciiTheme="minorHAnsi" w:eastAsia="Times New Roman" w:hAnsiTheme="minorHAnsi" w:cstheme="minorHAnsi"/>
          <w:color w:val="000000"/>
          <w:sz w:val="22"/>
          <w:szCs w:val="22"/>
        </w:rPr>
        <w:t xml:space="preserve">nd if recording, </w:t>
      </w:r>
      <w:r>
        <w:rPr>
          <w:rFonts w:asciiTheme="minorHAnsi" w:eastAsia="Times New Roman" w:hAnsiTheme="minorHAnsi" w:cstheme="minorHAnsi"/>
          <w:color w:val="000000"/>
          <w:sz w:val="22"/>
          <w:szCs w:val="22"/>
        </w:rPr>
        <w:t>ensure data is stored locally</w:t>
      </w:r>
      <w:r w:rsidR="00B40B47">
        <w:rPr>
          <w:rFonts w:asciiTheme="minorHAnsi" w:eastAsia="Times New Roman" w:hAnsiTheme="minorHAnsi" w:cstheme="minorHAnsi"/>
          <w:color w:val="000000"/>
          <w:sz w:val="22"/>
          <w:szCs w:val="22"/>
        </w:rPr>
        <w:t>.</w:t>
      </w:r>
    </w:p>
    <w:p w14:paraId="4C134370" w14:textId="77777777" w:rsidR="00497C4E" w:rsidRPr="00497C4E" w:rsidRDefault="00497C4E" w:rsidP="00497C4E">
      <w:pPr>
        <w:pStyle w:val="Default"/>
        <w:rPr>
          <w:rFonts w:asciiTheme="minorHAnsi" w:hAnsiTheme="minorHAnsi" w:cstheme="minorHAnsi"/>
          <w:sz w:val="22"/>
          <w:szCs w:val="22"/>
        </w:rPr>
      </w:pPr>
    </w:p>
    <w:p w14:paraId="1A0EF808" w14:textId="4F9FF4C6" w:rsidR="008F17C8" w:rsidRDefault="00497C4E" w:rsidP="008F17C8">
      <w:pPr>
        <w:pStyle w:val="Default"/>
      </w:pPr>
      <w:r w:rsidRPr="00497C4E">
        <w:rPr>
          <w:rFonts w:asciiTheme="minorHAnsi" w:hAnsiTheme="minorHAnsi" w:cstheme="minorHAnsi"/>
          <w:sz w:val="22"/>
          <w:szCs w:val="22"/>
        </w:rPr>
        <w:t xml:space="preserve">Any changes </w:t>
      </w:r>
      <w:r>
        <w:rPr>
          <w:rFonts w:asciiTheme="minorHAnsi" w:hAnsiTheme="minorHAnsi" w:cstheme="minorHAnsi"/>
          <w:sz w:val="22"/>
          <w:szCs w:val="22"/>
        </w:rPr>
        <w:t xml:space="preserve">to </w:t>
      </w:r>
      <w:r w:rsidR="00C93C4D">
        <w:rPr>
          <w:rFonts w:asciiTheme="minorHAnsi" w:hAnsiTheme="minorHAnsi" w:cstheme="minorHAnsi"/>
          <w:sz w:val="22"/>
          <w:szCs w:val="22"/>
        </w:rPr>
        <w:t xml:space="preserve">study process (recruitment, data collection, consent form) </w:t>
      </w:r>
      <w:r w:rsidRPr="00497C4E">
        <w:rPr>
          <w:rFonts w:asciiTheme="minorHAnsi" w:hAnsiTheme="minorHAnsi" w:cstheme="minorHAnsi"/>
          <w:sz w:val="22"/>
          <w:szCs w:val="22"/>
        </w:rPr>
        <w:t xml:space="preserve">must be submitted as </w:t>
      </w:r>
      <w:r w:rsidR="0059041C">
        <w:rPr>
          <w:rFonts w:asciiTheme="minorHAnsi" w:hAnsiTheme="minorHAnsi" w:cstheme="minorHAnsi"/>
          <w:sz w:val="22"/>
          <w:szCs w:val="22"/>
        </w:rPr>
        <w:t xml:space="preserve">a </w:t>
      </w:r>
      <w:r w:rsidRPr="00497C4E">
        <w:rPr>
          <w:rFonts w:asciiTheme="minorHAnsi" w:hAnsiTheme="minorHAnsi" w:cstheme="minorHAnsi"/>
          <w:sz w:val="22"/>
          <w:szCs w:val="22"/>
        </w:rPr>
        <w:t>modification through IRISS.</w:t>
      </w:r>
      <w:r w:rsidR="008F17C8">
        <w:t xml:space="preserve">  </w:t>
      </w:r>
      <w:r w:rsidR="008F17C8" w:rsidRPr="00D268B6">
        <w:rPr>
          <w:sz w:val="22"/>
          <w:szCs w:val="22"/>
        </w:rPr>
        <w:t>Changes can be implemented to remove immediate risk in advance of REB approval</w:t>
      </w:r>
      <w:r w:rsidR="0059041C" w:rsidRPr="00D268B6">
        <w:rPr>
          <w:sz w:val="22"/>
          <w:szCs w:val="22"/>
        </w:rPr>
        <w:t xml:space="preserve"> but should be submitted </w:t>
      </w:r>
      <w:r w:rsidR="00D268B6">
        <w:rPr>
          <w:sz w:val="22"/>
          <w:szCs w:val="22"/>
        </w:rPr>
        <w:t>at the earliest opportunity (within</w:t>
      </w:r>
      <w:r w:rsidR="0059041C" w:rsidRPr="00D268B6">
        <w:rPr>
          <w:sz w:val="22"/>
          <w:szCs w:val="22"/>
        </w:rPr>
        <w:t xml:space="preserve"> </w:t>
      </w:r>
      <w:r w:rsidR="00D268B6">
        <w:rPr>
          <w:sz w:val="22"/>
          <w:szCs w:val="22"/>
        </w:rPr>
        <w:t>5</w:t>
      </w:r>
      <w:r w:rsidR="0059041C" w:rsidRPr="00D268B6">
        <w:rPr>
          <w:sz w:val="22"/>
          <w:szCs w:val="22"/>
        </w:rPr>
        <w:t xml:space="preserve"> </w:t>
      </w:r>
      <w:r w:rsidR="00D268B6">
        <w:rPr>
          <w:sz w:val="22"/>
          <w:szCs w:val="22"/>
        </w:rPr>
        <w:t xml:space="preserve">business </w:t>
      </w:r>
      <w:r w:rsidR="0059041C" w:rsidRPr="00D268B6">
        <w:rPr>
          <w:sz w:val="22"/>
          <w:szCs w:val="22"/>
        </w:rPr>
        <w:t>days</w:t>
      </w:r>
      <w:r w:rsidR="00D268B6">
        <w:rPr>
          <w:sz w:val="22"/>
          <w:szCs w:val="22"/>
        </w:rPr>
        <w:t xml:space="preserve"> as a guide)</w:t>
      </w:r>
      <w:r w:rsidR="008F17C8" w:rsidRPr="00D268B6">
        <w:rPr>
          <w:sz w:val="22"/>
          <w:szCs w:val="22"/>
        </w:rPr>
        <w:t>.</w:t>
      </w:r>
      <w:r w:rsidR="008F17C8">
        <w:t xml:space="preserve"> </w:t>
      </w:r>
    </w:p>
    <w:p w14:paraId="6BAFFFFD" w14:textId="59FC902F" w:rsidR="00B40B47" w:rsidRDefault="00B40B47" w:rsidP="008F17C8">
      <w:pPr>
        <w:pStyle w:val="Default"/>
      </w:pPr>
    </w:p>
    <w:p w14:paraId="0B07DD0F" w14:textId="416D1B75" w:rsidR="00CA6CEE" w:rsidRPr="00497C4E" w:rsidRDefault="00D268B6">
      <w:pPr>
        <w:rPr>
          <w:rFonts w:asciiTheme="minorHAnsi" w:hAnsiTheme="minorHAnsi" w:cstheme="minorHAnsi"/>
          <w:sz w:val="22"/>
          <w:szCs w:val="22"/>
        </w:rPr>
      </w:pPr>
      <w:r>
        <w:rPr>
          <w:rFonts w:asciiTheme="minorHAnsi" w:hAnsiTheme="minorHAnsi" w:cstheme="minorHAnsi"/>
          <w:sz w:val="22"/>
          <w:szCs w:val="22"/>
        </w:rPr>
        <w:t xml:space="preserve">Please contact </w:t>
      </w:r>
      <w:hyperlink r:id="rId10" w:history="1">
        <w:r w:rsidRPr="00294E89">
          <w:rPr>
            <w:rStyle w:val="Hyperlink"/>
            <w:rFonts w:asciiTheme="minorHAnsi" w:hAnsiTheme="minorHAnsi" w:cstheme="minorHAnsi"/>
            <w:sz w:val="22"/>
            <w:szCs w:val="22"/>
          </w:rPr>
          <w:t>chreb@ucalgary.ca</w:t>
        </w:r>
      </w:hyperlink>
      <w:r>
        <w:rPr>
          <w:rFonts w:asciiTheme="minorHAnsi" w:hAnsiTheme="minorHAnsi" w:cstheme="minorHAnsi"/>
          <w:sz w:val="22"/>
          <w:szCs w:val="22"/>
        </w:rPr>
        <w:t xml:space="preserve"> with any questions </w:t>
      </w:r>
    </w:p>
    <w:sectPr w:rsidR="00CA6CEE" w:rsidRPr="00497C4E">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BB9" w16cex:dateUtc="2020-07-31T1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DF1C" w14:textId="77777777" w:rsidR="00145451" w:rsidRDefault="00145451" w:rsidP="00412DE7">
      <w:r>
        <w:separator/>
      </w:r>
    </w:p>
  </w:endnote>
  <w:endnote w:type="continuationSeparator" w:id="0">
    <w:p w14:paraId="1D0C8F6A" w14:textId="77777777" w:rsidR="00145451" w:rsidRDefault="00145451" w:rsidP="0041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A1F0" w14:textId="77777777" w:rsidR="00145451" w:rsidRDefault="00145451" w:rsidP="00412DE7">
      <w:r>
        <w:separator/>
      </w:r>
    </w:p>
  </w:footnote>
  <w:footnote w:type="continuationSeparator" w:id="0">
    <w:p w14:paraId="1E383D0D" w14:textId="77777777" w:rsidR="00145451" w:rsidRDefault="00145451" w:rsidP="0041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1E97" w14:textId="536496A6" w:rsidR="00412DE7" w:rsidRDefault="00412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9A83" w14:textId="54F4513E" w:rsidR="00412DE7" w:rsidRDefault="00412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D472" w14:textId="35A34396" w:rsidR="00412DE7" w:rsidRDefault="0041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3BD6"/>
    <w:multiLevelType w:val="hybridMultilevel"/>
    <w:tmpl w:val="8FA4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B2EF5"/>
    <w:multiLevelType w:val="hybridMultilevel"/>
    <w:tmpl w:val="6D446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750314"/>
    <w:multiLevelType w:val="hybridMultilevel"/>
    <w:tmpl w:val="9EE89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662F14"/>
    <w:multiLevelType w:val="hybridMultilevel"/>
    <w:tmpl w:val="8794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4E"/>
    <w:rsid w:val="000C27F5"/>
    <w:rsid w:val="00145451"/>
    <w:rsid w:val="00412DE7"/>
    <w:rsid w:val="00496353"/>
    <w:rsid w:val="00497C4E"/>
    <w:rsid w:val="00515B59"/>
    <w:rsid w:val="00566955"/>
    <w:rsid w:val="0059041C"/>
    <w:rsid w:val="00810F35"/>
    <w:rsid w:val="00830E8F"/>
    <w:rsid w:val="0086153D"/>
    <w:rsid w:val="008C464A"/>
    <w:rsid w:val="008D18C5"/>
    <w:rsid w:val="008F17C8"/>
    <w:rsid w:val="009241DE"/>
    <w:rsid w:val="00930AF2"/>
    <w:rsid w:val="00994C44"/>
    <w:rsid w:val="00A24641"/>
    <w:rsid w:val="00B40B47"/>
    <w:rsid w:val="00BB75A2"/>
    <w:rsid w:val="00C4300F"/>
    <w:rsid w:val="00C93C4D"/>
    <w:rsid w:val="00CA6CEE"/>
    <w:rsid w:val="00D268B6"/>
    <w:rsid w:val="00E4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3FD2E"/>
  <w15:chartTrackingRefBased/>
  <w15:docId w15:val="{5DDCB585-DE21-4056-8B73-15EEEF34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C4E"/>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412DE7"/>
    <w:pPr>
      <w:tabs>
        <w:tab w:val="center" w:pos="4680"/>
        <w:tab w:val="right" w:pos="9360"/>
      </w:tabs>
    </w:pPr>
  </w:style>
  <w:style w:type="character" w:customStyle="1" w:styleId="HeaderChar">
    <w:name w:val="Header Char"/>
    <w:basedOn w:val="DefaultParagraphFont"/>
    <w:link w:val="Header"/>
    <w:uiPriority w:val="99"/>
    <w:rsid w:val="00412DE7"/>
    <w:rPr>
      <w:rFonts w:ascii="Times New Roman" w:hAnsi="Times New Roman" w:cs="Times New Roman"/>
      <w:sz w:val="24"/>
      <w:szCs w:val="24"/>
    </w:rPr>
  </w:style>
  <w:style w:type="paragraph" w:styleId="Footer">
    <w:name w:val="footer"/>
    <w:basedOn w:val="Normal"/>
    <w:link w:val="FooterChar"/>
    <w:uiPriority w:val="99"/>
    <w:unhideWhenUsed/>
    <w:rsid w:val="00412DE7"/>
    <w:pPr>
      <w:tabs>
        <w:tab w:val="center" w:pos="4680"/>
        <w:tab w:val="right" w:pos="9360"/>
      </w:tabs>
    </w:pPr>
  </w:style>
  <w:style w:type="character" w:customStyle="1" w:styleId="FooterChar">
    <w:name w:val="Footer Char"/>
    <w:basedOn w:val="DefaultParagraphFont"/>
    <w:link w:val="Footer"/>
    <w:uiPriority w:val="99"/>
    <w:rsid w:val="00412DE7"/>
    <w:rPr>
      <w:rFonts w:ascii="Times New Roman" w:hAnsi="Times New Roman" w:cs="Times New Roman"/>
      <w:sz w:val="24"/>
      <w:szCs w:val="24"/>
    </w:rPr>
  </w:style>
  <w:style w:type="paragraph" w:customStyle="1" w:styleId="xmsonormal">
    <w:name w:val="x_msonormal"/>
    <w:basedOn w:val="Normal"/>
    <w:rsid w:val="008F17C8"/>
  </w:style>
  <w:style w:type="character" w:styleId="Hyperlink">
    <w:name w:val="Hyperlink"/>
    <w:basedOn w:val="DefaultParagraphFont"/>
    <w:uiPriority w:val="99"/>
    <w:unhideWhenUsed/>
    <w:rsid w:val="0059041C"/>
    <w:rPr>
      <w:color w:val="0563C1" w:themeColor="hyperlink"/>
      <w:u w:val="single"/>
    </w:rPr>
  </w:style>
  <w:style w:type="paragraph" w:styleId="NormalWeb">
    <w:name w:val="Normal (Web)"/>
    <w:basedOn w:val="Normal"/>
    <w:uiPriority w:val="99"/>
    <w:semiHidden/>
    <w:unhideWhenUsed/>
    <w:rsid w:val="00B40B47"/>
    <w:pPr>
      <w:spacing w:before="100" w:beforeAutospacing="1" w:after="100" w:afterAutospacing="1"/>
    </w:pPr>
    <w:rPr>
      <w:rFonts w:eastAsiaTheme="minorEastAsia"/>
      <w:lang w:val="en-CA"/>
    </w:rPr>
  </w:style>
  <w:style w:type="paragraph" w:styleId="BalloonText">
    <w:name w:val="Balloon Text"/>
    <w:basedOn w:val="Normal"/>
    <w:link w:val="BalloonTextChar"/>
    <w:uiPriority w:val="99"/>
    <w:semiHidden/>
    <w:unhideWhenUsed/>
    <w:rsid w:val="00B40B47"/>
    <w:rPr>
      <w:sz w:val="18"/>
      <w:szCs w:val="18"/>
    </w:rPr>
  </w:style>
  <w:style w:type="character" w:customStyle="1" w:styleId="BalloonTextChar">
    <w:name w:val="Balloon Text Char"/>
    <w:basedOn w:val="DefaultParagraphFont"/>
    <w:link w:val="BalloonText"/>
    <w:uiPriority w:val="99"/>
    <w:semiHidden/>
    <w:rsid w:val="00B40B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40B47"/>
    <w:rPr>
      <w:color w:val="954F72" w:themeColor="followedHyperlink"/>
      <w:u w:val="single"/>
    </w:rPr>
  </w:style>
  <w:style w:type="character" w:styleId="CommentReference">
    <w:name w:val="annotation reference"/>
    <w:basedOn w:val="DefaultParagraphFont"/>
    <w:uiPriority w:val="99"/>
    <w:semiHidden/>
    <w:unhideWhenUsed/>
    <w:rsid w:val="008C464A"/>
    <w:rPr>
      <w:sz w:val="16"/>
      <w:szCs w:val="16"/>
    </w:rPr>
  </w:style>
  <w:style w:type="paragraph" w:styleId="CommentText">
    <w:name w:val="annotation text"/>
    <w:basedOn w:val="Normal"/>
    <w:link w:val="CommentTextChar"/>
    <w:uiPriority w:val="99"/>
    <w:semiHidden/>
    <w:unhideWhenUsed/>
    <w:rsid w:val="008C464A"/>
    <w:rPr>
      <w:sz w:val="20"/>
      <w:szCs w:val="20"/>
    </w:rPr>
  </w:style>
  <w:style w:type="character" w:customStyle="1" w:styleId="CommentTextChar">
    <w:name w:val="Comment Text Char"/>
    <w:basedOn w:val="DefaultParagraphFont"/>
    <w:link w:val="CommentText"/>
    <w:uiPriority w:val="99"/>
    <w:semiHidden/>
    <w:rsid w:val="008C46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464A"/>
    <w:rPr>
      <w:b/>
      <w:bCs/>
    </w:rPr>
  </w:style>
  <w:style w:type="character" w:customStyle="1" w:styleId="CommentSubjectChar">
    <w:name w:val="Comment Subject Char"/>
    <w:basedOn w:val="CommentTextChar"/>
    <w:link w:val="CommentSubject"/>
    <w:uiPriority w:val="99"/>
    <w:semiHidden/>
    <w:rsid w:val="008C464A"/>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93C4D"/>
    <w:rPr>
      <w:color w:val="605E5C"/>
      <w:shd w:val="clear" w:color="auto" w:fill="E1DFDD"/>
    </w:rPr>
  </w:style>
  <w:style w:type="character" w:styleId="UnresolvedMention">
    <w:name w:val="Unresolved Mention"/>
    <w:basedOn w:val="DefaultParagraphFont"/>
    <w:uiPriority w:val="99"/>
    <w:semiHidden/>
    <w:unhideWhenUsed/>
    <w:rsid w:val="0049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1620">
      <w:bodyDiv w:val="1"/>
      <w:marLeft w:val="0"/>
      <w:marRight w:val="0"/>
      <w:marTop w:val="0"/>
      <w:marBottom w:val="0"/>
      <w:divBdr>
        <w:top w:val="none" w:sz="0" w:space="0" w:color="auto"/>
        <w:left w:val="none" w:sz="0" w:space="0" w:color="auto"/>
        <w:bottom w:val="none" w:sz="0" w:space="0" w:color="auto"/>
        <w:right w:val="none" w:sz="0" w:space="0" w:color="auto"/>
      </w:divBdr>
    </w:div>
    <w:div w:id="677736816">
      <w:bodyDiv w:val="1"/>
      <w:marLeft w:val="0"/>
      <w:marRight w:val="0"/>
      <w:marTop w:val="0"/>
      <w:marBottom w:val="0"/>
      <w:divBdr>
        <w:top w:val="none" w:sz="0" w:space="0" w:color="auto"/>
        <w:left w:val="none" w:sz="0" w:space="0" w:color="auto"/>
        <w:bottom w:val="none" w:sz="0" w:space="0" w:color="auto"/>
        <w:right w:val="none" w:sz="0" w:space="0" w:color="auto"/>
      </w:divBdr>
    </w:div>
    <w:div w:id="1170951379">
      <w:bodyDiv w:val="1"/>
      <w:marLeft w:val="0"/>
      <w:marRight w:val="0"/>
      <w:marTop w:val="0"/>
      <w:marBottom w:val="0"/>
      <w:divBdr>
        <w:top w:val="none" w:sz="0" w:space="0" w:color="auto"/>
        <w:left w:val="none" w:sz="0" w:space="0" w:color="auto"/>
        <w:bottom w:val="none" w:sz="0" w:space="0" w:color="auto"/>
        <w:right w:val="none" w:sz="0" w:space="0" w:color="auto"/>
      </w:divBdr>
    </w:div>
    <w:div w:id="1741172771">
      <w:bodyDiv w:val="1"/>
      <w:marLeft w:val="0"/>
      <w:marRight w:val="0"/>
      <w:marTop w:val="0"/>
      <w:marBottom w:val="0"/>
      <w:divBdr>
        <w:top w:val="none" w:sz="0" w:space="0" w:color="auto"/>
        <w:left w:val="none" w:sz="0" w:space="0" w:color="auto"/>
        <w:bottom w:val="none" w:sz="0" w:space="0" w:color="auto"/>
        <w:right w:val="none" w:sz="0" w:space="0" w:color="auto"/>
      </w:divBdr>
    </w:div>
    <w:div w:id="1952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18_chapter6-chapitre6.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calgary.ca/risk/emergency-management/covid-19-response?utm_campaign=redirect&amp;utm_medium=redirect&amp;utm_source=covid-19"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eb@ucalgary.ca" TargetMode="External"/><Relationship Id="rId4" Type="http://schemas.openxmlformats.org/officeDocument/2006/relationships/webSettings" Target="webSettings.xml"/><Relationship Id="rId9" Type="http://schemas.openxmlformats.org/officeDocument/2006/relationships/hyperlink" Target="https://research.ucalgary.ca/sites/default/files/CHREB%20Word%20Docs/CHREB%20-Consent%20-Addendum%20-template.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Sarah Ahira</cp:lastModifiedBy>
  <cp:revision>9</cp:revision>
  <dcterms:created xsi:type="dcterms:W3CDTF">2020-08-10T02:41:00Z</dcterms:created>
  <dcterms:modified xsi:type="dcterms:W3CDTF">2020-09-14T21:12:00Z</dcterms:modified>
</cp:coreProperties>
</file>